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6" w:rsidRPr="002A1BD0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0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B13D4A" w:rsidRPr="002A1BD0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D0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  <w:r w:rsidR="00D51F46" w:rsidRPr="002A1BD0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="004A649B" w:rsidRPr="002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4A649B" w:rsidRPr="002A1BD0">
        <w:rPr>
          <w:rFonts w:ascii="Times New Roman" w:eastAsia="Calibri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4A649B" w:rsidRPr="002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городской округ город Нижний Новгород</w:t>
      </w:r>
    </w:p>
    <w:p w:rsidR="005C7CE2" w:rsidRPr="002A1BD0" w:rsidRDefault="005C7CE2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это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рамках: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административной ответственности, 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лицензий и иных разрешений, 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аккредитации, 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соответствия продукции, 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 оценки и экспертизы.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требований - условия, ограничения, запреты, обязанности.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необходимых условия установления обязательных требований: 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риска причинения вреда (ущерба) охраняемым законом ценностям, на устранение которого направлено установление обязательных требований, </w:t>
      </w:r>
    </w:p>
    <w:p w:rsidR="000B1274" w:rsidRPr="00A656EB" w:rsidRDefault="000B1274" w:rsidP="000B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возможность и достаточность установления обязательных требований в качестве мер защиты охраняемых законом ценностей.</w:t>
      </w:r>
    </w:p>
    <w:p w:rsidR="000B1274" w:rsidRPr="00A656EB" w:rsidRDefault="000B1274" w:rsidP="000B127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документ, содержащий основы правового регулирования в данной сфере, - это </w:t>
      </w:r>
      <w:hyperlink r:id="rId5" w:anchor="64U0IK" w:history="1">
        <w:r w:rsidRPr="00A65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31 июля 2020 года N 247-ФЗ "Об обязательных требованиях в Российской Федерации"</w:t>
        </w:r>
      </w:hyperlink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274" w:rsidRPr="000B1274" w:rsidRDefault="000B1274" w:rsidP="000B127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вопросы применения обязательных требований регулируются положениями </w:t>
      </w:r>
      <w:hyperlink r:id="rId6" w:anchor="64U0IK" w:history="1">
        <w:r w:rsidRPr="000B1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0B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274">
        <w:rPr>
          <w:rFonts w:ascii="Times New Roman" w:hAnsi="Times New Roman" w:cs="Times New Roman"/>
          <w:sz w:val="28"/>
          <w:szCs w:val="28"/>
        </w:rPr>
        <w:t>(далее - Федеральный закон № 248-ФЗ)</w:t>
      </w:r>
      <w:r w:rsidRPr="000B127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 о госнадзоре установлено, что под государственным контролем (надзором),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посредством:</w:t>
      </w:r>
    </w:p>
    <w:p w:rsidR="000B1274" w:rsidRPr="00A656EB" w:rsidRDefault="000B1274" w:rsidP="000B127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нарушений обязательных требований, </w:t>
      </w:r>
    </w:p>
    <w:p w:rsidR="000B1274" w:rsidRPr="00A656EB" w:rsidRDefault="000B1274" w:rsidP="000B127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соблюдения гражданами и организациями обязательных требований, </w:t>
      </w:r>
    </w:p>
    <w:p w:rsidR="000B1274" w:rsidRPr="00A656EB" w:rsidRDefault="000B1274" w:rsidP="000B127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их нарушений, </w:t>
      </w:r>
    </w:p>
    <w:p w:rsidR="000B1274" w:rsidRPr="00A656EB" w:rsidRDefault="000B1274" w:rsidP="000B127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принятия предусмотренных законодательством РФ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B82B87" w:rsidRPr="002A1BD0" w:rsidRDefault="000B1274" w:rsidP="00B82B87">
      <w:pPr>
        <w:pStyle w:val="HeadDoc"/>
        <w:ind w:right="57" w:firstLine="540"/>
        <w:rPr>
          <w:szCs w:val="28"/>
        </w:rPr>
      </w:pPr>
      <w:r>
        <w:rPr>
          <w:szCs w:val="28"/>
        </w:rPr>
        <w:t>Федеральный закон № 248-ФЗ</w:t>
      </w:r>
      <w:r w:rsidR="004E0FC1" w:rsidRPr="002A1BD0">
        <w:rPr>
          <w:szCs w:val="28"/>
        </w:rPr>
        <w:t xml:space="preserve"> и </w:t>
      </w:r>
      <w:r w:rsidR="00B82B87" w:rsidRPr="002A1BD0">
        <w:rPr>
          <w:szCs w:val="28"/>
        </w:rPr>
        <w:t xml:space="preserve">Положение о муниципальном контроле в области охраны и </w:t>
      </w:r>
      <w:proofErr w:type="gramStart"/>
      <w:r w:rsidR="00B82B87" w:rsidRPr="002A1BD0">
        <w:rPr>
          <w:szCs w:val="28"/>
        </w:rPr>
        <w:t>использования</w:t>
      </w:r>
      <w:proofErr w:type="gramEnd"/>
      <w:r w:rsidR="00B82B87" w:rsidRPr="002A1BD0">
        <w:rPr>
          <w:szCs w:val="28"/>
        </w:rPr>
        <w:t xml:space="preserve"> особо охраняемых природных территорий местного значения на территории муниципального образования городской округ город Нижний Новгород (далее – Положение), принято</w:t>
      </w:r>
      <w:r>
        <w:rPr>
          <w:szCs w:val="28"/>
        </w:rPr>
        <w:t>е</w:t>
      </w:r>
      <w:r w:rsidR="00B82B87" w:rsidRPr="002A1BD0">
        <w:rPr>
          <w:szCs w:val="28"/>
        </w:rPr>
        <w:t xml:space="preserve"> решением городской Думы города Нижнего Новгорода от 27.10.2021 № 209, устанавлива</w:t>
      </w:r>
      <w:r w:rsidR="00822806">
        <w:rPr>
          <w:szCs w:val="28"/>
        </w:rPr>
        <w:t>ю</w:t>
      </w:r>
      <w:r w:rsidR="00B82B87" w:rsidRPr="002A1BD0">
        <w:rPr>
          <w:szCs w:val="28"/>
        </w:rPr>
        <w:t xml:space="preserve">т порядок осуществления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Нижний Новгород (далее – муниципальный контроль в области охраны и </w:t>
      </w:r>
      <w:proofErr w:type="gramStart"/>
      <w:r w:rsidR="00B82B87" w:rsidRPr="002A1BD0">
        <w:rPr>
          <w:szCs w:val="28"/>
        </w:rPr>
        <w:t>использования</w:t>
      </w:r>
      <w:proofErr w:type="gramEnd"/>
      <w:r w:rsidR="00B82B87" w:rsidRPr="002A1BD0">
        <w:rPr>
          <w:szCs w:val="28"/>
        </w:rPr>
        <w:t xml:space="preserve"> особо охраняемых природных территорий)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540"/>
        <w:rPr>
          <w:szCs w:val="28"/>
        </w:rPr>
      </w:pPr>
      <w:r w:rsidRPr="002A1BD0">
        <w:rPr>
          <w:szCs w:val="28"/>
        </w:rPr>
        <w:t xml:space="preserve">Предметом муниципального контроля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 марта 1995 года  № 33 - 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Нижегородской области в области охраны и использования особо охраняемых природных территорий, касающихся:</w:t>
      </w:r>
    </w:p>
    <w:p w:rsidR="00B82B87" w:rsidRPr="002A1BD0" w:rsidRDefault="00B82B87" w:rsidP="00B82B87">
      <w:pPr>
        <w:pStyle w:val="HeadDoc"/>
        <w:keepLines w:val="0"/>
        <w:widowControl w:val="0"/>
        <w:ind w:left="709" w:right="57"/>
        <w:rPr>
          <w:szCs w:val="28"/>
        </w:rPr>
      </w:pPr>
      <w:r w:rsidRPr="002A1BD0">
        <w:rPr>
          <w:szCs w:val="28"/>
        </w:rPr>
        <w:t>режима особо охраняемой природной территории;</w:t>
      </w:r>
    </w:p>
    <w:p w:rsidR="00B82B87" w:rsidRPr="002A1BD0" w:rsidRDefault="00B82B87" w:rsidP="00B82B87">
      <w:pPr>
        <w:pStyle w:val="HeadDoc"/>
        <w:keepLines w:val="0"/>
        <w:widowControl w:val="0"/>
        <w:ind w:left="709" w:right="57"/>
        <w:rPr>
          <w:szCs w:val="28"/>
        </w:rPr>
      </w:pPr>
      <w:r w:rsidRPr="002A1BD0">
        <w:rPr>
          <w:szCs w:val="28"/>
        </w:rPr>
        <w:t>особо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82B87" w:rsidRPr="002A1BD0" w:rsidRDefault="00B82B87" w:rsidP="00B82B87">
      <w:pPr>
        <w:pStyle w:val="HeadDoc"/>
        <w:keepLines w:val="0"/>
        <w:widowControl w:val="0"/>
        <w:ind w:left="709" w:right="57"/>
        <w:rPr>
          <w:szCs w:val="28"/>
        </w:rPr>
      </w:pPr>
      <w:r w:rsidRPr="002A1BD0">
        <w:rPr>
          <w:szCs w:val="28"/>
        </w:rPr>
        <w:t>режима охранных зон особо охраняемых природных территорий.</w:t>
      </w:r>
    </w:p>
    <w:p w:rsidR="00B82B87" w:rsidRPr="002A1BD0" w:rsidRDefault="00B82B87" w:rsidP="00B82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области охраны и </w:t>
      </w:r>
      <w:proofErr w:type="gramStart"/>
      <w:r w:rsidRPr="002A1BD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A1BD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является также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 мероприятий.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8"/>
        <w:rPr>
          <w:szCs w:val="28"/>
        </w:rPr>
      </w:pPr>
      <w:r w:rsidRPr="002A1BD0">
        <w:rPr>
          <w:szCs w:val="28"/>
        </w:rPr>
        <w:t xml:space="preserve">Объектом муниципального контроля в области охраны и </w:t>
      </w:r>
      <w:proofErr w:type="gramStart"/>
      <w:r w:rsidRPr="002A1BD0">
        <w:rPr>
          <w:szCs w:val="28"/>
        </w:rPr>
        <w:lastRenderedPageBreak/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являются</w:t>
      </w:r>
      <w:r w:rsidRPr="002A1BD0">
        <w:rPr>
          <w:b/>
          <w:szCs w:val="28"/>
        </w:rPr>
        <w:t xml:space="preserve"> </w:t>
      </w:r>
      <w:r w:rsidRPr="002A1BD0">
        <w:rPr>
          <w:szCs w:val="28"/>
        </w:rPr>
        <w:t>особо охраняемые территории</w:t>
      </w:r>
      <w:r w:rsidRPr="002A1BD0">
        <w:rPr>
          <w:b/>
          <w:szCs w:val="28"/>
        </w:rPr>
        <w:t xml:space="preserve"> </w:t>
      </w:r>
      <w:r w:rsidRPr="002A1BD0">
        <w:rPr>
          <w:szCs w:val="28"/>
        </w:rPr>
        <w:t>местного значения, расположенные на территории</w:t>
      </w:r>
      <w:r w:rsidRPr="002A1BD0">
        <w:rPr>
          <w:b/>
          <w:szCs w:val="28"/>
        </w:rPr>
        <w:t xml:space="preserve"> </w:t>
      </w:r>
      <w:r w:rsidRPr="002A1BD0">
        <w:rPr>
          <w:szCs w:val="28"/>
        </w:rPr>
        <w:t>муниципального образования</w:t>
      </w:r>
      <w:r w:rsidRPr="002A1BD0">
        <w:rPr>
          <w:b/>
          <w:szCs w:val="28"/>
        </w:rPr>
        <w:t xml:space="preserve"> </w:t>
      </w:r>
      <w:r w:rsidRPr="002A1BD0">
        <w:rPr>
          <w:szCs w:val="28"/>
        </w:rPr>
        <w:t>городской округ город Нижний Новгород (далее – объект контроля).</w:t>
      </w:r>
    </w:p>
    <w:p w:rsidR="00B82B87" w:rsidRPr="002A1BD0" w:rsidRDefault="00B82B87" w:rsidP="00B82B87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 xml:space="preserve">Муниципальный контроль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осуществляется администрацией города Нижнего Новгорода.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8"/>
        <w:rPr>
          <w:szCs w:val="28"/>
        </w:rPr>
      </w:pPr>
      <w:r w:rsidRPr="002A1BD0">
        <w:rPr>
          <w:szCs w:val="28"/>
        </w:rPr>
        <w:t xml:space="preserve">Должностными лицами администрации города Нижнего Новгорода, уполномоченными осуществлять муниципальный контроль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территорий, являются муниципальные служащие, в должностные обязанности которых в соответствии с должностной инструкцией  входит осуществление муниципального контроля в области охраны и использования особо охраняемых природных территорий (далее - Инспектор).</w:t>
      </w:r>
    </w:p>
    <w:p w:rsidR="00B82B87" w:rsidRPr="002A1BD0" w:rsidRDefault="00B82B87" w:rsidP="00BF2A35">
      <w:pPr>
        <w:pStyle w:val="HeadDoc"/>
        <w:keepLines w:val="0"/>
        <w:widowControl w:val="0"/>
        <w:ind w:right="57" w:firstLine="708"/>
        <w:rPr>
          <w:szCs w:val="28"/>
        </w:rPr>
      </w:pPr>
      <w:r w:rsidRPr="002A1BD0">
        <w:rPr>
          <w:szCs w:val="28"/>
        </w:rPr>
        <w:t>Инспекторы при осуществлении муниципального контроля в области охраны и использования особо охраняемых природных территорий  имеют права, обязанности и несут ответственность, предусмотренные Федеральны</w:t>
      </w:r>
      <w:r w:rsidR="00E63607">
        <w:rPr>
          <w:szCs w:val="28"/>
        </w:rPr>
        <w:t>м</w:t>
      </w:r>
      <w:r w:rsidRPr="002A1BD0">
        <w:rPr>
          <w:szCs w:val="28"/>
        </w:rPr>
        <w:t xml:space="preserve"> закон</w:t>
      </w:r>
      <w:r w:rsidR="00E63607">
        <w:rPr>
          <w:szCs w:val="28"/>
        </w:rPr>
        <w:t>ом</w:t>
      </w:r>
      <w:r w:rsidRPr="002A1BD0">
        <w:rPr>
          <w:szCs w:val="28"/>
        </w:rPr>
        <w:t xml:space="preserve"> № 248 – ФЗ и иными федеральными законами.</w:t>
      </w:r>
    </w:p>
    <w:p w:rsidR="00B82B87" w:rsidRPr="002A1BD0" w:rsidRDefault="00B82B87" w:rsidP="00BF2A35">
      <w:pPr>
        <w:pStyle w:val="HeadDoc"/>
        <w:keepLines w:val="0"/>
        <w:widowControl w:val="0"/>
        <w:ind w:right="57" w:firstLine="708"/>
        <w:rPr>
          <w:szCs w:val="28"/>
        </w:rPr>
      </w:pPr>
      <w:r w:rsidRPr="002A1BD0">
        <w:rPr>
          <w:szCs w:val="28"/>
        </w:rPr>
        <w:t>Должностным лицом администрации города Нижнего Новгорода, уполномоченным на принятие решений о проведении контрольных мероприятий, является глава города Нижнего Новгорода.</w:t>
      </w:r>
    </w:p>
    <w:p w:rsidR="00B82B87" w:rsidRPr="002A1BD0" w:rsidRDefault="00B82B87" w:rsidP="00BF2A35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 xml:space="preserve">Администрация города Нижнего Новгорода обеспечивается учет объектов контроля.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 xml:space="preserve">Учет объектов контроля осуществляется путем ведения журнала учета объектов контроля, оформленного в соответствии с типовой формой, утверждаемой администрацией города Нижнего Новгорода.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При  сборе, обработке, анализе и учете сведений об объектах контроля для целей их учета  администрация города Нижнего Новгорода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82B87" w:rsidRPr="002A1BD0" w:rsidRDefault="00B82B87" w:rsidP="00BF2A35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 xml:space="preserve">Система оценки и управления рисками при осуществлении муниципального контроля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 не применяется.</w:t>
      </w:r>
    </w:p>
    <w:p w:rsidR="00B82B87" w:rsidRPr="002A1BD0" w:rsidRDefault="00B82B87" w:rsidP="00BF2A35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 xml:space="preserve">Оценка соблюдения лицензионных требований в рамках осуществления муниципального контроля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не осуществляется.</w:t>
      </w:r>
    </w:p>
    <w:p w:rsidR="00B82B87" w:rsidRPr="002A1BD0" w:rsidRDefault="00B82B87" w:rsidP="00BF2A35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lastRenderedPageBreak/>
        <w:t>Профилактические мероприятия проводятся администрацией города Нижнего Новгорода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и являются приоритетными по отношению к проведению контрольных мероприятий.</w:t>
      </w:r>
    </w:p>
    <w:p w:rsidR="00B82B87" w:rsidRPr="002A1BD0" w:rsidRDefault="00B82B87" w:rsidP="00BF2A35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администрации города Нижнего Новгорода.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Утвержденная Программа профилактики рисков причинения вреда (ущерба) охраняемым законом ценностям подлежит размещению на официальном сайте администрации города Нижнего Новгорода в информационно – телекоммуникационной сети «Интернет» (далее – официальный сайт).</w:t>
      </w:r>
    </w:p>
    <w:p w:rsidR="00B82B87" w:rsidRPr="002A1BD0" w:rsidRDefault="00B82B87" w:rsidP="00B82B8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BD0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Pr="002A1BD0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2A1BD0">
        <w:rPr>
          <w:rFonts w:ascii="Times New Roman" w:hAnsi="Times New Roman"/>
          <w:sz w:val="28"/>
          <w:szCs w:val="28"/>
        </w:rPr>
        <w:t xml:space="preserve"> особо охраняемых природных территорий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 мероприятий.</w:t>
      </w:r>
    </w:p>
    <w:p w:rsidR="00B82B87" w:rsidRPr="002A1BD0" w:rsidRDefault="00B82B87" w:rsidP="000C302F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 xml:space="preserve">При осуществлении муниципального контроля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проводятся следующие профилактические мероприятия:</w:t>
      </w:r>
    </w:p>
    <w:p w:rsidR="00B82B87" w:rsidRPr="002A1BD0" w:rsidRDefault="00B82B87" w:rsidP="00B82B87">
      <w:pPr>
        <w:pStyle w:val="HeadDoc"/>
        <w:ind w:left="709" w:right="57"/>
        <w:rPr>
          <w:szCs w:val="28"/>
        </w:rPr>
      </w:pPr>
      <w:r w:rsidRPr="002A1BD0">
        <w:rPr>
          <w:szCs w:val="28"/>
        </w:rPr>
        <w:t>информирование;</w:t>
      </w:r>
    </w:p>
    <w:p w:rsidR="00B82B87" w:rsidRPr="002A1BD0" w:rsidRDefault="00B82B87" w:rsidP="00B82B87">
      <w:pPr>
        <w:pStyle w:val="HeadDoc"/>
        <w:ind w:left="709" w:right="57"/>
        <w:rPr>
          <w:szCs w:val="28"/>
        </w:rPr>
      </w:pPr>
      <w:r w:rsidRPr="002A1BD0">
        <w:rPr>
          <w:szCs w:val="28"/>
        </w:rPr>
        <w:t>объявление предостережения;</w:t>
      </w:r>
    </w:p>
    <w:p w:rsidR="00B82B87" w:rsidRPr="002A1BD0" w:rsidRDefault="00B82B87" w:rsidP="00B82B87">
      <w:pPr>
        <w:pStyle w:val="HeadDoc"/>
        <w:ind w:left="709" w:right="57"/>
        <w:rPr>
          <w:szCs w:val="28"/>
        </w:rPr>
      </w:pPr>
      <w:r w:rsidRPr="002A1BD0">
        <w:rPr>
          <w:szCs w:val="28"/>
        </w:rPr>
        <w:t>консультирование.</w:t>
      </w:r>
    </w:p>
    <w:p w:rsidR="00B82B87" w:rsidRPr="002A1BD0" w:rsidRDefault="00B82B87" w:rsidP="000C302F">
      <w:pPr>
        <w:pStyle w:val="HeadDoc"/>
        <w:keepLines w:val="0"/>
        <w:widowControl w:val="0"/>
        <w:ind w:right="57" w:firstLine="708"/>
        <w:rPr>
          <w:szCs w:val="28"/>
        </w:rPr>
      </w:pPr>
      <w:r w:rsidRPr="002A1BD0">
        <w:rPr>
          <w:szCs w:val="28"/>
        </w:rPr>
        <w:t>Информирование осуществляется посредством размещения сведений, предусмотренных Федеральн</w:t>
      </w:r>
      <w:r w:rsidR="000F0341">
        <w:rPr>
          <w:szCs w:val="28"/>
        </w:rPr>
        <w:t>ым</w:t>
      </w:r>
      <w:r w:rsidRPr="002A1BD0">
        <w:rPr>
          <w:szCs w:val="28"/>
        </w:rPr>
        <w:t xml:space="preserve"> закон</w:t>
      </w:r>
      <w:r w:rsidR="000F0341">
        <w:rPr>
          <w:szCs w:val="28"/>
        </w:rPr>
        <w:t>ом</w:t>
      </w:r>
      <w:r w:rsidRPr="002A1BD0">
        <w:rPr>
          <w:szCs w:val="28"/>
        </w:rPr>
        <w:t xml:space="preserve"> № 248-ФЗ,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9"/>
        <w:rPr>
          <w:szCs w:val="28"/>
        </w:rPr>
      </w:pPr>
      <w:proofErr w:type="gramStart"/>
      <w:r w:rsidRPr="002A1BD0">
        <w:rPr>
          <w:szCs w:val="28"/>
        </w:rPr>
        <w:t>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города Нижнего Новгорода и направляются контролируемому лицу в случае наличия у администрации города Нижнего Новгорода сведений о готовящихся нарушениях 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</w:t>
      </w:r>
      <w:proofErr w:type="gramEnd"/>
      <w:r w:rsidRPr="002A1BD0">
        <w:rPr>
          <w:szCs w:val="28"/>
        </w:rPr>
        <w:t xml:space="preserve"> ценностям либо создало угрозу причинения вреда (ущерба) охраняемым законом ценностям.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9"/>
        <w:rPr>
          <w:szCs w:val="28"/>
        </w:rPr>
      </w:pPr>
      <w:r w:rsidRPr="002A1BD0">
        <w:rPr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</w:r>
      <w:r w:rsidRPr="002A1BD0">
        <w:rPr>
          <w:szCs w:val="28"/>
        </w:rPr>
        <w:lastRenderedPageBreak/>
        <w:t>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объявленных предостережений о недопустимости нарушения обязательных требований утверждается администрацией города Нижнего Новгорода.</w:t>
      </w:r>
    </w:p>
    <w:p w:rsidR="00B82B87" w:rsidRPr="002A1BD0" w:rsidRDefault="00B82B87" w:rsidP="00B82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Возражение направляется в администрацию города Нижнего Новгорода в письменной форме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муниципального контроля в области охраны и использования особо охраняемых природных территорий.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Консультирование осуществляется без взимания платы.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Консультирование осуществляется инспектором по телефону, посредством виде</w:t>
      </w:r>
      <w:proofErr w:type="gramStart"/>
      <w:r w:rsidRPr="002A1BD0">
        <w:rPr>
          <w:szCs w:val="28"/>
        </w:rPr>
        <w:t>о-</w:t>
      </w:r>
      <w:proofErr w:type="gramEnd"/>
      <w:r w:rsidRPr="002A1BD0">
        <w:rPr>
          <w:szCs w:val="28"/>
        </w:rPr>
        <w:t xml:space="preserve"> </w:t>
      </w:r>
      <w:proofErr w:type="spellStart"/>
      <w:r w:rsidRPr="002A1BD0">
        <w:rPr>
          <w:szCs w:val="28"/>
        </w:rPr>
        <w:t>конференц-связи</w:t>
      </w:r>
      <w:proofErr w:type="spellEnd"/>
      <w:r w:rsidRPr="002A1BD0">
        <w:rPr>
          <w:szCs w:val="28"/>
        </w:rPr>
        <w:t>, на личном приеме, либо в ходе проведения профилактических мероприятий, контрольных  мероприятий.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Время консультирования не должно превышать 15 минут.</w:t>
      </w:r>
    </w:p>
    <w:p w:rsidR="00B82B87" w:rsidRPr="002A1BD0" w:rsidRDefault="00B82B87" w:rsidP="00074254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 xml:space="preserve">При осуществлении муниципального контроля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проводятся контрольные  мероприятия с взаимодействием с контролируемым лицом и без взаимодействия с контролируемым лицом. </w:t>
      </w:r>
    </w:p>
    <w:p w:rsidR="00B82B87" w:rsidRPr="002A1BD0" w:rsidRDefault="00B82B87" w:rsidP="00074254">
      <w:pPr>
        <w:pStyle w:val="HeadDoc"/>
        <w:ind w:right="57" w:firstLine="708"/>
        <w:rPr>
          <w:szCs w:val="28"/>
        </w:rPr>
      </w:pPr>
      <w:r w:rsidRPr="002A1BD0">
        <w:rPr>
          <w:szCs w:val="28"/>
        </w:rPr>
        <w:t>При взаимодействии с контролируемым лицом проводятся следующие  контрольные  мероприятия:</w:t>
      </w:r>
    </w:p>
    <w:p w:rsidR="00B82B87" w:rsidRPr="002A1BD0" w:rsidRDefault="00B82B87" w:rsidP="00B82B87">
      <w:pPr>
        <w:pStyle w:val="HeadDoc"/>
        <w:ind w:left="709" w:right="57"/>
        <w:rPr>
          <w:szCs w:val="28"/>
        </w:rPr>
      </w:pPr>
      <w:r w:rsidRPr="002A1BD0">
        <w:rPr>
          <w:szCs w:val="28"/>
        </w:rPr>
        <w:t>инспекционный визит;</w:t>
      </w:r>
    </w:p>
    <w:p w:rsidR="00B82B87" w:rsidRPr="002A1BD0" w:rsidRDefault="00B82B87" w:rsidP="00B82B87">
      <w:pPr>
        <w:pStyle w:val="HeadDoc"/>
        <w:ind w:left="709" w:right="57"/>
        <w:rPr>
          <w:szCs w:val="28"/>
        </w:rPr>
      </w:pPr>
      <w:r w:rsidRPr="002A1BD0">
        <w:rPr>
          <w:szCs w:val="28"/>
        </w:rPr>
        <w:t>документарная проверка;</w:t>
      </w:r>
    </w:p>
    <w:p w:rsidR="00B82B87" w:rsidRPr="002A1BD0" w:rsidRDefault="00B82B87" w:rsidP="00B82B87">
      <w:pPr>
        <w:pStyle w:val="HeadDoc"/>
        <w:ind w:left="709" w:right="57"/>
        <w:rPr>
          <w:szCs w:val="28"/>
        </w:rPr>
      </w:pPr>
      <w:r w:rsidRPr="002A1BD0">
        <w:rPr>
          <w:szCs w:val="28"/>
        </w:rPr>
        <w:t>выездная проверка.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9"/>
        <w:rPr>
          <w:szCs w:val="28"/>
        </w:rPr>
      </w:pPr>
      <w:r w:rsidRPr="002A1BD0">
        <w:rPr>
          <w:szCs w:val="28"/>
        </w:rPr>
        <w:t>Инспекционный визит проводится путем взаимодействия с конкретным контролируемым лицом и (или) владельцем  пользователем объекта контроля.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9"/>
        <w:rPr>
          <w:szCs w:val="28"/>
        </w:rPr>
      </w:pPr>
      <w:r w:rsidRPr="002A1BD0">
        <w:rPr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Pr="002A1BD0">
        <w:rPr>
          <w:szCs w:val="28"/>
        </w:rPr>
        <w:lastRenderedPageBreak/>
        <w:t>контроля.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 ходе инспекционного визита совершаются следующие контрольные  действия: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осмотр;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получение письменных объяснений;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82B87" w:rsidRPr="002A1BD0" w:rsidRDefault="00B82B87" w:rsidP="00B82B87">
      <w:pPr>
        <w:pStyle w:val="HeadDoc"/>
        <w:ind w:left="-142" w:right="57" w:firstLine="851"/>
        <w:rPr>
          <w:strike/>
          <w:szCs w:val="28"/>
        </w:rPr>
      </w:pPr>
      <w:r w:rsidRPr="002A1BD0">
        <w:rPr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B82B87" w:rsidRPr="002A1BD0" w:rsidRDefault="00B82B87" w:rsidP="00B82B87">
      <w:pPr>
        <w:pStyle w:val="HeadDoc"/>
        <w:ind w:left="-142" w:right="57" w:firstLine="851"/>
        <w:rPr>
          <w:szCs w:val="28"/>
        </w:rPr>
      </w:pPr>
      <w:r w:rsidRPr="002A1BD0">
        <w:rPr>
          <w:szCs w:val="28"/>
        </w:rPr>
        <w:t>Срок проведения инспекционного визита в одном месте осуществления деятельности либо на одном  производственном объекте (территории) не может превышать один рабочий день.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Документарная проверка проводится по месту нахождения администрации города Нижнего Новгорода. Предметом документарной проверки являются исключительно сведения, содержащиеся в документах контролируемых лиц, устанавливающих их организационно – 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 города Нижнего Новгорода.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 ходе документарной проверки рассматриваются документы контролируемых лиц, имеющиеся в распоряжении администрации города Нижнего Новгорода,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 контроля в области охраны и использования особо охраняемых природных территорий.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 ходе документарной проверки могут совершаться следующие контрольные действия: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9"/>
        <w:rPr>
          <w:szCs w:val="28"/>
        </w:rPr>
      </w:pPr>
      <w:r w:rsidRPr="002A1BD0">
        <w:rPr>
          <w:szCs w:val="28"/>
        </w:rPr>
        <w:t>получение письменных объяснений;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9"/>
        <w:rPr>
          <w:szCs w:val="28"/>
        </w:rPr>
      </w:pPr>
      <w:r w:rsidRPr="002A1BD0">
        <w:rPr>
          <w:szCs w:val="28"/>
        </w:rPr>
        <w:t>истребование документов;</w:t>
      </w:r>
    </w:p>
    <w:p w:rsidR="00B82B87" w:rsidRPr="002A1BD0" w:rsidRDefault="00B82B87" w:rsidP="00B82B87">
      <w:pPr>
        <w:pStyle w:val="HeadDoc"/>
        <w:keepLines w:val="0"/>
        <w:widowControl w:val="0"/>
        <w:ind w:right="57" w:firstLine="709"/>
        <w:rPr>
          <w:szCs w:val="28"/>
        </w:rPr>
      </w:pPr>
      <w:r w:rsidRPr="002A1BD0">
        <w:rPr>
          <w:szCs w:val="28"/>
        </w:rPr>
        <w:t>экспертиза.</w:t>
      </w:r>
    </w:p>
    <w:p w:rsidR="00B82B87" w:rsidRPr="002A1BD0" w:rsidRDefault="00B82B87" w:rsidP="00B82B87">
      <w:pPr>
        <w:pStyle w:val="HeadDoc"/>
        <w:ind w:left="-142" w:right="57" w:firstLine="851"/>
        <w:rPr>
          <w:szCs w:val="28"/>
        </w:rPr>
      </w:pPr>
      <w:r w:rsidRPr="002A1BD0">
        <w:rPr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B82B87" w:rsidRPr="002A1BD0" w:rsidRDefault="00B82B87" w:rsidP="00B82B87">
      <w:pPr>
        <w:pStyle w:val="HeadDoc"/>
        <w:keepLines w:val="0"/>
        <w:widowControl w:val="0"/>
        <w:ind w:firstLine="709"/>
        <w:rPr>
          <w:szCs w:val="28"/>
        </w:rPr>
      </w:pPr>
      <w:r w:rsidRPr="002A1BD0">
        <w:rPr>
          <w:szCs w:val="28"/>
        </w:rPr>
        <w:t>Выездная проверка проводиться посредством взаимодействия с конкретным контролируемым лицом, владеющим и (или) использующим объект контроля, в целях оценки соблюдения таким лицом обязательных требований, а также оценки выполнения решений контрольного органа.</w:t>
      </w:r>
    </w:p>
    <w:p w:rsidR="00B82B87" w:rsidRPr="002A1BD0" w:rsidRDefault="00B82B87" w:rsidP="00B82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82B87" w:rsidRPr="002A1BD0" w:rsidRDefault="00B82B87" w:rsidP="00B82B87">
      <w:pPr>
        <w:pStyle w:val="HeadDoc"/>
        <w:keepLines w:val="0"/>
        <w:widowControl w:val="0"/>
        <w:ind w:firstLine="709"/>
        <w:rPr>
          <w:szCs w:val="28"/>
        </w:rPr>
      </w:pPr>
      <w:r w:rsidRPr="002A1BD0">
        <w:rPr>
          <w:szCs w:val="28"/>
        </w:rPr>
        <w:t>В ходе выездной проверки могут совершаться следующие контрольные действия:</w:t>
      </w:r>
    </w:p>
    <w:p w:rsidR="00B82B87" w:rsidRPr="002A1BD0" w:rsidRDefault="00B82B87" w:rsidP="00B82B87">
      <w:pPr>
        <w:pStyle w:val="HeadDoc"/>
        <w:ind w:firstLine="709"/>
        <w:rPr>
          <w:szCs w:val="28"/>
        </w:rPr>
      </w:pPr>
      <w:r w:rsidRPr="002A1BD0">
        <w:rPr>
          <w:szCs w:val="28"/>
        </w:rPr>
        <w:lastRenderedPageBreak/>
        <w:t>осмотр;</w:t>
      </w:r>
    </w:p>
    <w:p w:rsidR="00B82B87" w:rsidRPr="002A1BD0" w:rsidRDefault="00B82B87" w:rsidP="00B82B87">
      <w:pPr>
        <w:pStyle w:val="HeadDoc"/>
        <w:ind w:firstLine="709"/>
        <w:rPr>
          <w:szCs w:val="28"/>
        </w:rPr>
      </w:pPr>
      <w:r w:rsidRPr="002A1BD0">
        <w:rPr>
          <w:szCs w:val="28"/>
        </w:rPr>
        <w:t>получение письменных объяснений;</w:t>
      </w:r>
    </w:p>
    <w:p w:rsidR="00B82B87" w:rsidRPr="002A1BD0" w:rsidRDefault="00B82B87" w:rsidP="00B82B87">
      <w:pPr>
        <w:pStyle w:val="HeadDoc"/>
        <w:ind w:firstLine="709"/>
        <w:rPr>
          <w:szCs w:val="28"/>
        </w:rPr>
      </w:pPr>
      <w:r w:rsidRPr="002A1BD0">
        <w:rPr>
          <w:szCs w:val="28"/>
        </w:rPr>
        <w:t>истребование документов;</w:t>
      </w:r>
    </w:p>
    <w:p w:rsidR="00B82B87" w:rsidRPr="002A1BD0" w:rsidRDefault="00B82B87" w:rsidP="00B82B87">
      <w:pPr>
        <w:pStyle w:val="HeadDoc"/>
        <w:ind w:firstLine="709"/>
        <w:rPr>
          <w:szCs w:val="28"/>
        </w:rPr>
      </w:pPr>
      <w:r w:rsidRPr="002A1BD0">
        <w:rPr>
          <w:szCs w:val="28"/>
        </w:rPr>
        <w:t>экспертиза.</w:t>
      </w:r>
    </w:p>
    <w:p w:rsidR="00B82B87" w:rsidRPr="002A1BD0" w:rsidRDefault="00B82B87" w:rsidP="00B82B87">
      <w:pPr>
        <w:pStyle w:val="HeadDoc"/>
        <w:ind w:left="-142" w:right="57" w:firstLine="851"/>
        <w:rPr>
          <w:szCs w:val="28"/>
        </w:rPr>
      </w:pPr>
      <w:r w:rsidRPr="002A1BD0">
        <w:rPr>
          <w:szCs w:val="28"/>
        </w:rPr>
        <w:t>Срок проведения выездной проверки не может превышать десять рабочих дней.</w:t>
      </w:r>
    </w:p>
    <w:p w:rsidR="00B82B87" w:rsidRPr="002A1BD0" w:rsidRDefault="00B82B87" w:rsidP="00B82B87">
      <w:pPr>
        <w:pStyle w:val="HeadDoc"/>
        <w:ind w:left="-142" w:right="57" w:firstLine="851"/>
        <w:rPr>
          <w:szCs w:val="28"/>
        </w:rPr>
      </w:pPr>
      <w:r w:rsidRPr="002A1BD0">
        <w:rPr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A1BD0">
        <w:rPr>
          <w:szCs w:val="28"/>
        </w:rPr>
        <w:t>микропредприятия</w:t>
      </w:r>
      <w:proofErr w:type="spellEnd"/>
      <w:r w:rsidRPr="002A1BD0">
        <w:rPr>
          <w:szCs w:val="28"/>
        </w:rPr>
        <w:t>.</w:t>
      </w:r>
    </w:p>
    <w:p w:rsidR="00B82B87" w:rsidRPr="002A1BD0" w:rsidRDefault="00B82B87" w:rsidP="00B82B87">
      <w:pPr>
        <w:pStyle w:val="HeadDoc"/>
        <w:keepLines w:val="0"/>
        <w:widowControl w:val="0"/>
        <w:ind w:left="-142" w:right="57" w:firstLine="851"/>
        <w:rPr>
          <w:szCs w:val="28"/>
        </w:rPr>
      </w:pPr>
      <w:r w:rsidRPr="002A1BD0">
        <w:rPr>
          <w:szCs w:val="28"/>
        </w:rPr>
        <w:t>Срок проведения выездной проверки в отношении организации, осуществляющей свою деятельность на территории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Без взаимодействия с контролируемым лицом проводятся следующие контрольные  мероприятия: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наблюдение за соблюдением обязательных требований (мониторинг безопасности);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выездное обследование.</w:t>
      </w:r>
    </w:p>
    <w:p w:rsidR="00B82B87" w:rsidRPr="002A1BD0" w:rsidRDefault="00B82B87" w:rsidP="00B82B87">
      <w:pPr>
        <w:pStyle w:val="HeadDoc"/>
        <w:keepLines w:val="0"/>
        <w:widowControl w:val="0"/>
        <w:ind w:left="-142" w:right="57" w:firstLine="851"/>
        <w:rPr>
          <w:szCs w:val="28"/>
        </w:rPr>
      </w:pPr>
      <w:proofErr w:type="gramStart"/>
      <w:r w:rsidRPr="002A1BD0">
        <w:rPr>
          <w:szCs w:val="28"/>
        </w:rPr>
        <w:t>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администрации города Нижнего Новгорода,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 – телекоммуникационной сети «Интернет», иных общедоступных данных</w:t>
      </w:r>
      <w:proofErr w:type="gramEnd"/>
      <w:r w:rsidRPr="002A1BD0">
        <w:rPr>
          <w:szCs w:val="28"/>
        </w:rPr>
        <w:t>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82B87" w:rsidRPr="002A1BD0" w:rsidRDefault="00B82B87" w:rsidP="00B82B87">
      <w:pPr>
        <w:pStyle w:val="HeadDoc"/>
        <w:ind w:left="-142" w:right="57" w:firstLine="851"/>
        <w:rPr>
          <w:strike/>
          <w:szCs w:val="28"/>
        </w:rPr>
      </w:pPr>
      <w:r w:rsidRPr="002A1BD0">
        <w:rPr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на основании задания.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 администрацией города Нижнего Новгорода.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proofErr w:type="gramStart"/>
      <w:r w:rsidRPr="002A1BD0">
        <w:rPr>
          <w:szCs w:val="28"/>
        </w:rPr>
        <w:lastRenderedPageBreak/>
        <w:t>Если в ходе наблюдения за соблюдением обязательных требований (мониторинг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администрация города Нижнего Новгорода принимает решения</w:t>
      </w:r>
      <w:r w:rsidR="00570863" w:rsidRPr="002A1BD0">
        <w:rPr>
          <w:szCs w:val="28"/>
        </w:rPr>
        <w:t xml:space="preserve"> о проведении контрольного мероприятия или направления предостережения о недопустимости нарушения обязательных требований</w:t>
      </w:r>
      <w:r w:rsidRPr="002A1BD0">
        <w:rPr>
          <w:szCs w:val="28"/>
        </w:rPr>
        <w:t>.</w:t>
      </w:r>
      <w:proofErr w:type="gramEnd"/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Выездное обследование проводиться в целях оценки соблюдения контролируемыми лицами обязательных требований на основании задания.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Выездное обследование проводится без информирования контролируемого лица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Взаимодействие с контролируемым лицом не допускается.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B82B87" w:rsidRPr="002A1BD0" w:rsidRDefault="00BB7D0A" w:rsidP="00B82B87">
      <w:pPr>
        <w:pStyle w:val="HeadDoc"/>
        <w:ind w:right="57" w:firstLine="709"/>
        <w:rPr>
          <w:szCs w:val="28"/>
        </w:rPr>
      </w:pPr>
      <w:r>
        <w:rPr>
          <w:szCs w:val="28"/>
        </w:rPr>
        <w:t>Контрольные мероприятия</w:t>
      </w:r>
      <w:r w:rsidR="00B82B87" w:rsidRPr="002A1BD0">
        <w:rPr>
          <w:szCs w:val="28"/>
        </w:rPr>
        <w:t xml:space="preserve"> проводятся на внеплановой основе.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 xml:space="preserve">Плановые контрольные  мероприятия при осуществлении вида муниципального  контроля в области охраны и </w:t>
      </w:r>
      <w:proofErr w:type="gramStart"/>
      <w:r w:rsidRPr="002A1BD0">
        <w:rPr>
          <w:szCs w:val="28"/>
        </w:rPr>
        <w:t>использования</w:t>
      </w:r>
      <w:proofErr w:type="gramEnd"/>
      <w:r w:rsidRPr="002A1BD0">
        <w:rPr>
          <w:szCs w:val="28"/>
        </w:rPr>
        <w:t xml:space="preserve"> особо охраняемых природных территорий не проводятся. </w:t>
      </w:r>
    </w:p>
    <w:p w:rsidR="00B82B87" w:rsidRPr="002A1BD0" w:rsidRDefault="00B82B87" w:rsidP="00B82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Контрольные мероприятия проводятся только после согласования с прокуратурой города Нижнего Новгорода.</w:t>
      </w:r>
    </w:p>
    <w:p w:rsidR="00A2132D" w:rsidRPr="002A1BD0" w:rsidRDefault="00B82B87" w:rsidP="00A21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Внеплановые контрольные мероприятия проводятся при наличии оснований</w:t>
      </w:r>
      <w:r w:rsidR="00A2132D" w:rsidRPr="002A1BD0">
        <w:rPr>
          <w:szCs w:val="28"/>
        </w:rPr>
        <w:t xml:space="preserve">: </w:t>
      </w:r>
      <w:r w:rsidR="00A2132D" w:rsidRPr="002A1BD0">
        <w:rPr>
          <w:rFonts w:ascii="Times New Roman" w:hAnsi="Times New Roman" w:cs="Times New Roman"/>
          <w:sz w:val="28"/>
          <w:szCs w:val="28"/>
        </w:rPr>
        <w:t xml:space="preserve">-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7" w:anchor="sub_2309" w:history="1">
        <w:r w:rsidR="00A2132D" w:rsidRPr="002A1BD0">
          <w:rPr>
            <w:rStyle w:val="a5"/>
            <w:rFonts w:ascii="Times New Roman" w:hAnsi="Times New Roman"/>
            <w:color w:val="auto"/>
            <w:sz w:val="28"/>
            <w:szCs w:val="28"/>
          </w:rPr>
          <w:t>индикаторами риска</w:t>
        </w:r>
      </w:hyperlink>
      <w:r w:rsidR="00A2132D" w:rsidRPr="002A1BD0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или отклонения объекта контроля от таких параметров;</w:t>
      </w:r>
    </w:p>
    <w:p w:rsidR="00A2132D" w:rsidRPr="002A1BD0" w:rsidRDefault="00A2132D" w:rsidP="00A21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570103"/>
      <w:r w:rsidRPr="002A1BD0">
        <w:rPr>
          <w:rFonts w:ascii="Times New Roman" w:hAnsi="Times New Roman" w:cs="Times New Roman"/>
          <w:sz w:val="28"/>
          <w:szCs w:val="28"/>
        </w:rPr>
        <w:t>-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A2132D" w:rsidRPr="002A1BD0" w:rsidRDefault="00A2132D" w:rsidP="00A21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570104"/>
      <w:bookmarkEnd w:id="0"/>
      <w:r w:rsidRPr="002A1BD0"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82B87" w:rsidRPr="002A1BD0" w:rsidRDefault="00A2132D" w:rsidP="00BB7D0A">
      <w:pPr>
        <w:pStyle w:val="HeadDoc"/>
        <w:ind w:right="57"/>
        <w:rPr>
          <w:szCs w:val="28"/>
        </w:rPr>
      </w:pPr>
      <w:bookmarkStart w:id="2" w:name="sub_570105"/>
      <w:bookmarkEnd w:id="1"/>
      <w:r w:rsidRPr="002A1BD0">
        <w:rPr>
          <w:szCs w:val="28"/>
        </w:rPr>
        <w:t>- истечение срока исполнения решения контрольного (надзорного) органа об устранении выявленного нарушения обязательных требований</w:t>
      </w:r>
      <w:bookmarkEnd w:id="2"/>
      <w:r w:rsidR="00B82B87" w:rsidRPr="002A1BD0">
        <w:rPr>
          <w:szCs w:val="28"/>
        </w:rPr>
        <w:t>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lastRenderedPageBreak/>
        <w:t>Конкретный вид и содержание внепланового контрольного мероприятия (перечень контрольных действий) устанавливается в решении администрации города Нижнего Новгорода о проведении внепланового контрольного мероприятия.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Внеплановые контрольные  мероприятия, за исключением контрольных  мероприятий без взаимодействия, проводятся путем совершения Инспектором и лицами, привлекаемыми к проведению контрольного  мероприятия, контрольных действий, предусмотренных Положени</w:t>
      </w:r>
      <w:r w:rsidR="007B087B" w:rsidRPr="002A1BD0">
        <w:rPr>
          <w:szCs w:val="28"/>
        </w:rPr>
        <w:t>ем</w:t>
      </w:r>
      <w:r w:rsidRPr="002A1BD0">
        <w:rPr>
          <w:szCs w:val="28"/>
        </w:rPr>
        <w:t xml:space="preserve">. </w:t>
      </w:r>
    </w:p>
    <w:p w:rsidR="00B82B87" w:rsidRPr="002A1BD0" w:rsidRDefault="00B82B87" w:rsidP="00760DE0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Для проведения контрольного  мероприятия, предусматривающего взаимодействие с контролируемым лицом, а также документарной проверки принимается решение, оформленное правовым актом администрации города Нижнего Новгорода.</w:t>
      </w:r>
    </w:p>
    <w:p w:rsidR="00B82B87" w:rsidRPr="002A1BD0" w:rsidRDefault="00B82B87" w:rsidP="00B8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администрацию города Нижнего Новгорода информацию о невозможности присутствия при проведении контрольного мероприятия в случае:</w:t>
      </w:r>
    </w:p>
    <w:p w:rsidR="00B82B87" w:rsidRPr="002A1BD0" w:rsidRDefault="00B82B87" w:rsidP="00B82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отсутствия на территории муниципального образования городской округ город Нижний Новгород на момент проведения контрольного мероприятия в связи с ежегодным отпуском;</w:t>
      </w:r>
    </w:p>
    <w:p w:rsidR="00B82B87" w:rsidRPr="002A1BD0" w:rsidRDefault="00B82B87" w:rsidP="00B82B8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нахождения индивидуального предпринимателя, гражданина в служебной командировке;</w:t>
      </w:r>
    </w:p>
    <w:p w:rsidR="00B82B87" w:rsidRPr="002A1BD0" w:rsidRDefault="00B82B87" w:rsidP="00B82B8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временной нетрудоспособности на момент проведения контрольного  мероприятия;</w:t>
      </w:r>
    </w:p>
    <w:p w:rsidR="00B82B87" w:rsidRPr="002A1BD0" w:rsidRDefault="00B82B87" w:rsidP="00B82B8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в случае введения режима повышенной готовности или чрезвычайной ситуации на территории муниципального образования городской округ город Нижний Новгород или его  части.</w:t>
      </w:r>
    </w:p>
    <w:p w:rsidR="00B82B87" w:rsidRPr="002A1BD0" w:rsidRDefault="00B82B87" w:rsidP="00B82B8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</w:t>
      </w:r>
      <w:proofErr w:type="gramStart"/>
      <w:r w:rsidRPr="002A1BD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2A1BD0">
        <w:rPr>
          <w:rFonts w:ascii="Times New Roman" w:hAnsi="Times New Roman" w:cs="Times New Roman"/>
          <w:sz w:val="28"/>
          <w:szCs w:val="28"/>
        </w:rPr>
        <w:t xml:space="preserve"> контролируемыми лицами, направляется индивидуальным предпринимателем, гражданином, являющимися контролируемыми лицами, в администрацию города Нижнего Новгорода.</w:t>
      </w:r>
    </w:p>
    <w:p w:rsidR="00B82B87" w:rsidRPr="002A1BD0" w:rsidRDefault="00B82B87" w:rsidP="00B82B8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 xml:space="preserve">Для фиксации действий, доказательств нарушений обязательных требований Инспектором и </w:t>
      </w:r>
      <w:proofErr w:type="gramStart"/>
      <w:r w:rsidRPr="002A1BD0">
        <w:rPr>
          <w:szCs w:val="28"/>
        </w:rPr>
        <w:t>лицами, привлекаемыми к совершению контрольных мероприятий могут</w:t>
      </w:r>
      <w:proofErr w:type="gramEnd"/>
      <w:r w:rsidRPr="002A1BD0">
        <w:rPr>
          <w:szCs w:val="28"/>
        </w:rPr>
        <w:t xml:space="preserve"> использоваться фотосъемка  и видеозапись, за исключением случаев фиксации объектов, территорий, которые законодательством Российской Федерации отнесены к режимным и особо важным объектам.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lastRenderedPageBreak/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видеозаписи в начале и в конце записи Инспектором делается уведомление о проводимом контрольном мероприятии, дате, месте, времени начала и окончания осуществления записи.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Фотографии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Аудиозапись и иные способы фиксации доказательств не используются.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 xml:space="preserve">По окончании проведения контрольного  мероприятия составляется акт контрольного  мероприятия. Оформление акта производится на месте проведения контрольного  мероприятия  в день его окончания.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 случае</w:t>
      </w:r>
      <w:proofErr w:type="gramStart"/>
      <w:r w:rsidRPr="002A1BD0">
        <w:rPr>
          <w:szCs w:val="28"/>
        </w:rPr>
        <w:t>,</w:t>
      </w:r>
      <w:proofErr w:type="gramEnd"/>
      <w:r w:rsidRPr="002A1BD0">
        <w:rPr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 xml:space="preserve">В случае устранения выявленного нарушения до окончания проведения контрольного  мероприятия, предусматривающего взаимодействие с контролируемым лицом, в акте указывается факт его устранения. 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 мероприятия проверочные листы должны быть приобщены к акту.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Акт контрольного  мероприятия непосредственно после его оформления направляется в органы прокуратуры посредством единого реестра контрольных мероприятий.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 xml:space="preserve">Контролируемое лицо или его представитель знакомится с содержанием акта и подписывает его. </w:t>
      </w:r>
    </w:p>
    <w:p w:rsidR="00B82B87" w:rsidRPr="002A1BD0" w:rsidRDefault="00B82B87" w:rsidP="00B8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 мероприятия сведения об этом вносятся в единый реестр контрольных 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В случае выявления при проведении контрольного  мероприятия нарушений обязательных требований Инспектор обязан:</w:t>
      </w:r>
    </w:p>
    <w:p w:rsidR="00B82B87" w:rsidRPr="002A1BD0" w:rsidRDefault="00B82B87" w:rsidP="00B82B87">
      <w:pPr>
        <w:pStyle w:val="HeadDoc"/>
        <w:ind w:right="57" w:firstLine="709"/>
        <w:rPr>
          <w:strike/>
          <w:szCs w:val="28"/>
        </w:rPr>
      </w:pPr>
      <w:r w:rsidRPr="002A1BD0">
        <w:rPr>
          <w:szCs w:val="28"/>
        </w:rPr>
        <w:lastRenderedPageBreak/>
        <w:t>Выдать после оформления акта контрольного 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Незамедлительно принять меры по недопущению причинения вреда (ущерба) охраняемым законом ценностям или прекращению его причинения.</w:t>
      </w:r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 xml:space="preserve">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ответственности. </w:t>
      </w:r>
    </w:p>
    <w:p w:rsidR="00B82B87" w:rsidRPr="002A1BD0" w:rsidRDefault="00B82B87" w:rsidP="00B8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D0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B82B87" w:rsidRPr="002A1BD0" w:rsidRDefault="00B82B87" w:rsidP="00B82B87">
      <w:pPr>
        <w:pStyle w:val="HeadDoc"/>
        <w:ind w:right="57" w:firstLine="709"/>
        <w:rPr>
          <w:szCs w:val="28"/>
        </w:rPr>
      </w:pPr>
      <w:r w:rsidRPr="002A1BD0">
        <w:rPr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82B87" w:rsidRPr="002A1BD0" w:rsidRDefault="00B82B87" w:rsidP="00B8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 мероприятия, контролируемое лиц</w:t>
      </w:r>
      <w:r w:rsidR="00A005EE" w:rsidRPr="002A1BD0">
        <w:rPr>
          <w:rFonts w:ascii="Times New Roman" w:hAnsi="Times New Roman" w:cs="Times New Roman"/>
          <w:sz w:val="28"/>
          <w:szCs w:val="28"/>
        </w:rPr>
        <w:t>о вправе направить жалобу</w:t>
      </w:r>
      <w:r w:rsidRPr="002A1BD0">
        <w:rPr>
          <w:rFonts w:ascii="Times New Roman" w:hAnsi="Times New Roman" w:cs="Times New Roman"/>
          <w:sz w:val="28"/>
          <w:szCs w:val="28"/>
        </w:rPr>
        <w:t>.</w:t>
      </w:r>
    </w:p>
    <w:p w:rsidR="00B82B87" w:rsidRDefault="00B82B87" w:rsidP="00B8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0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города Нижнего Новгорода, осуществляющие муниципальный контроль в области охраны и </w:t>
      </w:r>
      <w:proofErr w:type="gramStart"/>
      <w:r w:rsidRPr="002A1BD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A1BD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органами.</w:t>
      </w:r>
    </w:p>
    <w:p w:rsidR="009568E4" w:rsidRPr="002A1BD0" w:rsidRDefault="009568E4" w:rsidP="00B8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136" w:rsidRDefault="008A1136" w:rsidP="00B82B87">
      <w:pPr>
        <w:pStyle w:val="HeadDoc"/>
        <w:ind w:right="57" w:firstLine="708"/>
        <w:rPr>
          <w:bCs/>
          <w:szCs w:val="28"/>
        </w:rPr>
      </w:pPr>
      <w:r w:rsidRPr="002A1BD0">
        <w:rPr>
          <w:bCs/>
          <w:szCs w:val="28"/>
        </w:rPr>
        <w:t xml:space="preserve">Перечень нормативно правовых актов, </w:t>
      </w:r>
      <w:r w:rsidRPr="002A1BD0">
        <w:rPr>
          <w:spacing w:val="-1"/>
          <w:szCs w:val="28"/>
        </w:rPr>
        <w:t>устанавливающих</w:t>
      </w:r>
      <w:r w:rsidRPr="002A1BD0">
        <w:rPr>
          <w:bCs/>
          <w:szCs w:val="28"/>
        </w:rPr>
        <w:t xml:space="preserve"> </w:t>
      </w:r>
      <w:r w:rsidRPr="002A1BD0">
        <w:rPr>
          <w:spacing w:val="-1"/>
          <w:szCs w:val="28"/>
        </w:rPr>
        <w:t>обязательные требования</w:t>
      </w:r>
      <w:r w:rsidRPr="002A1BD0">
        <w:rPr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 w:rsidR="00421CE8" w:rsidRPr="002A1BD0">
        <w:rPr>
          <w:szCs w:val="28"/>
        </w:rPr>
        <w:t xml:space="preserve">муниципального контроля </w:t>
      </w:r>
      <w:r w:rsidR="00421CE8" w:rsidRPr="002A1BD0">
        <w:rPr>
          <w:rFonts w:eastAsia="Calibri"/>
          <w:szCs w:val="28"/>
        </w:rPr>
        <w:t>в области охраны и использования особо охраняемых природных территорий местного значения</w:t>
      </w:r>
      <w:r w:rsidR="00421CE8" w:rsidRPr="002A1BD0">
        <w:rPr>
          <w:szCs w:val="28"/>
        </w:rPr>
        <w:t xml:space="preserve"> на территории муниципального образования городской округ город Нижний Новгород</w:t>
      </w:r>
      <w:r w:rsidRPr="002A1BD0">
        <w:rPr>
          <w:bCs/>
          <w:szCs w:val="28"/>
        </w:rPr>
        <w:t>:</w:t>
      </w:r>
    </w:p>
    <w:p w:rsidR="005A3DED" w:rsidRPr="002A1BD0" w:rsidRDefault="005A3DED" w:rsidP="00B82B87">
      <w:pPr>
        <w:pStyle w:val="HeadDoc"/>
        <w:ind w:right="57" w:firstLine="708"/>
        <w:rPr>
          <w:bCs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001"/>
        <w:gridCol w:w="3619"/>
        <w:gridCol w:w="3430"/>
      </w:tblGrid>
      <w:tr w:rsidR="008A1136" w:rsidRPr="002A1BD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2A1BD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8A1136" w:rsidRPr="002A1BD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2A1BD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Наименование и </w:t>
            </w: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реквизиты акта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2A1BD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Ссылки на структурные единицы </w:t>
            </w: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нормативно правовых актов, содержащие обязательные требования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2A1BD0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Ссылки на положение нормативных </w:t>
            </w: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правовых актов, предусматривающих установление административной ответственности за несоблюдение обязательных требований </w:t>
            </w:r>
          </w:p>
        </w:tc>
      </w:tr>
      <w:tr w:rsidR="008A1136" w:rsidRPr="002A1BD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2A1BD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2A1BD0" w:rsidRDefault="00376A6A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«Лесной кодекс Российской Федерации» от 04.12.2006 № 200-Ф3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6A" w:rsidRPr="002A1BD0" w:rsidRDefault="00376A6A" w:rsidP="00376A6A">
            <w:pPr>
              <w:pStyle w:val="a7"/>
              <w:spacing w:line="240" w:lineRule="atLeast"/>
              <w:ind w:left="0" w:firstLine="5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7112"/>
            <w:r w:rsidRPr="009568E4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Статья 112.</w:t>
            </w: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BD0">
              <w:rPr>
                <w:rFonts w:ascii="Times New Roman" w:hAnsi="Times New Roman" w:cs="Times New Roman"/>
                <w:b/>
                <w:sz w:val="20"/>
                <w:szCs w:val="20"/>
              </w:rPr>
              <w:t>Леса, расположенные на особо охраняемых природных территориях</w:t>
            </w:r>
          </w:p>
          <w:p w:rsidR="00376A6A" w:rsidRPr="002A1BD0" w:rsidRDefault="00376A6A" w:rsidP="00376A6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201"/>
            <w:bookmarkEnd w:id="3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1. К лесам, расположенным на особо охраняемых природных территориях, относятся леса, расположенные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на иных установленных федеральными законами особо охраняемых природных территориях.</w:t>
            </w:r>
          </w:p>
          <w:p w:rsidR="00376A6A" w:rsidRPr="002A1BD0" w:rsidRDefault="00376A6A" w:rsidP="00376A6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202"/>
            <w:bookmarkEnd w:id="4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2. В лесах, расположенных на территориях государственных природных заповедников, запрещается проведение рубок лесных насаждений на лесных участках, на которых исключается любое вмешательство человека в природные процессы. На иных лесных участках, если это не противоречит правовому режиму особой охраны территорий государственных природных заповедников,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граждан.</w:t>
            </w:r>
          </w:p>
          <w:p w:rsidR="00376A6A" w:rsidRPr="002A1BD0" w:rsidRDefault="00376A6A" w:rsidP="00376A6A">
            <w:pPr>
              <w:spacing w:before="240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203"/>
            <w:bookmarkEnd w:id="5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В лесах, расположенных на территориях национальных парков, природных парков и государственных природных заказников, запрещается проведение сплошных рубок лесных насаждений, если иное не предусмотрено правовым режимом функциональных зон, установленных в границах этих особо охраняемых природных территорий в соответствии с </w:t>
            </w:r>
            <w:hyperlink r:id="rId8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от 14 марта 1995 года N 33-ФЗ "Об особо охраняемых природных территориях".</w:t>
            </w:r>
            <w:proofErr w:type="gramEnd"/>
          </w:p>
          <w:p w:rsidR="00376A6A" w:rsidRPr="002A1BD0" w:rsidRDefault="00376A6A" w:rsidP="00376A6A">
            <w:pPr>
              <w:spacing w:before="240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204"/>
            <w:bookmarkEnd w:id="6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4. В лесах, расположенных на особо охраняемых природных территориях, запрещается использование химических препаратов, обладающих токсичным, канцерогенным или мутагенным воздействием (далее - токсичные химические препараты).</w:t>
            </w:r>
          </w:p>
          <w:p w:rsidR="00376A6A" w:rsidRPr="002A1BD0" w:rsidRDefault="00376A6A" w:rsidP="00376A6A">
            <w:pPr>
              <w:spacing w:before="240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205"/>
            <w:bookmarkEnd w:id="7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hyperlink r:id="rId9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Особенности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использования, охраны, защиты, воспроизводства лесов, расположенных на особо охраняемых природных территориях, устанавливаются уполномоченным федеральным органом исполнительной власти.</w:t>
            </w:r>
          </w:p>
          <w:bookmarkEnd w:id="8"/>
          <w:p w:rsidR="008A1136" w:rsidRPr="002A1BD0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6A" w:rsidRPr="002A1BD0" w:rsidRDefault="00376A6A" w:rsidP="00376A6A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Кодекс Российской Федерации об административных правонарушениях от 30.12.2001 № 195-ФЗ</w:t>
            </w:r>
          </w:p>
          <w:p w:rsidR="00376A6A" w:rsidRPr="002A1BD0" w:rsidRDefault="00376A6A" w:rsidP="00376A6A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Статьи  8.39 </w:t>
            </w:r>
            <w:r w:rsidRPr="002A1BD0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  <w:p w:rsidR="00376A6A" w:rsidRPr="002A1BD0" w:rsidRDefault="00376A6A" w:rsidP="00376A6A">
            <w:pPr>
              <w:pStyle w:val="pboth"/>
              <w:spacing w:line="240" w:lineRule="auto"/>
              <w:rPr>
                <w:sz w:val="20"/>
                <w:szCs w:val="20"/>
              </w:rPr>
            </w:pPr>
            <w:r w:rsidRPr="002A1BD0">
              <w:rPr>
                <w:sz w:val="20"/>
                <w:szCs w:val="20"/>
              </w:rPr>
      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 </w:t>
            </w:r>
          </w:p>
          <w:p w:rsidR="00376A6A" w:rsidRPr="002A1BD0" w:rsidRDefault="00376A6A" w:rsidP="00376A6A">
            <w:pPr>
              <w:pStyle w:val="pboth"/>
              <w:spacing w:line="240" w:lineRule="auto"/>
              <w:rPr>
                <w:sz w:val="20"/>
                <w:szCs w:val="20"/>
              </w:rPr>
            </w:pPr>
            <w:proofErr w:type="gramStart"/>
            <w:r w:rsidRPr="002A1BD0">
              <w:rPr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</w:t>
            </w:r>
            <w:proofErr w:type="gramEnd"/>
            <w:r w:rsidRPr="002A1BD0">
              <w:rPr>
                <w:sz w:val="20"/>
                <w:szCs w:val="20"/>
              </w:rPr>
              <w:t xml:space="preserve">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 </w:t>
            </w:r>
          </w:p>
          <w:p w:rsidR="008A1136" w:rsidRPr="002A1BD0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36" w:rsidRPr="002A1BD0" w:rsidRDefault="008A1136" w:rsidP="00335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136" w:rsidRPr="002A1BD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136" w:rsidRPr="002A1BD0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2A1BD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6A" w:rsidRPr="002A1BD0" w:rsidRDefault="000279FF" w:rsidP="00376A6A">
            <w:pPr>
              <w:rPr>
                <w:rFonts w:ascii="Times New Roman" w:hAnsi="Times New Roman" w:cs="Times New Roman"/>
              </w:rPr>
            </w:pPr>
            <w:hyperlink r:id="rId10" w:history="1">
              <w:r w:rsidR="00376A6A" w:rsidRPr="002A1BD0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Федеральный закон от 14 марта 1995 г. N 33-ФЗ "Об особо охраняемых природных территориях" </w:t>
              </w:r>
            </w:hyperlink>
          </w:p>
          <w:p w:rsidR="008A1136" w:rsidRPr="002A1BD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8C" w:rsidRPr="002A1BD0" w:rsidRDefault="008B748C" w:rsidP="008B748C">
            <w:pPr>
              <w:pStyle w:val="a7"/>
              <w:ind w:left="0"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D0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Статья 2.</w:t>
            </w:r>
            <w:r w:rsidRPr="002A1BD0">
              <w:t xml:space="preserve"> </w:t>
            </w:r>
            <w:r w:rsidRPr="002A1BD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особо охраняемых природных территорий, особенности их создания и развития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3000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1. При принятии решений о создании особо охраняемых природных территорий учитывается: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211"/>
            <w:bookmarkEnd w:id="9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212"/>
            <w:bookmarkEnd w:id="10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213"/>
            <w:bookmarkEnd w:id="11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214"/>
            <w:bookmarkEnd w:id="12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202"/>
            <w:bookmarkEnd w:id="13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2. С учетом особенностей режима особо охраняемых природных территорий различаются следующие категории указанных территорий: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3010"/>
            <w:bookmarkEnd w:id="14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hyperlink w:anchor="sub_20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государственные природные заповедники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, в том числе биосферные заповедники;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222"/>
            <w:bookmarkEnd w:id="15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hyperlink w:anchor="sub_30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национальные парки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223"/>
            <w:bookmarkEnd w:id="16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hyperlink w:anchor="sub_40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природные парки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2014"/>
            <w:bookmarkEnd w:id="17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hyperlink w:anchor="sub_50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государственные природные заказники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3015"/>
            <w:bookmarkEnd w:id="18"/>
            <w:proofErr w:type="spell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sub_60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памятники природы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226"/>
            <w:bookmarkEnd w:id="19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hyperlink w:anchor="sub_70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дендрологические парки и ботанические сады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4000"/>
            <w:bookmarkEnd w:id="20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3.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5000"/>
            <w:bookmarkEnd w:id="21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</w:t>
            </w:r>
            <w:hyperlink w:anchor="sub_28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статьей 28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Федерального закона, также в ведении государственных научных организаций и государственных образовательных организаций высшего образования.</w:t>
            </w:r>
            <w:proofErr w:type="gramEnd"/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005"/>
            <w:bookmarkEnd w:id="22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регионального значения.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006"/>
            <w:bookmarkEnd w:id="23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0062"/>
            <w:bookmarkEnd w:id="24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а) уполномоченным федеральным органом исполнительной власти в области охраны окружающей среды;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063"/>
            <w:bookmarkEnd w:id="25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2007"/>
            <w:bookmarkEnd w:id="26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7. Субъекты Российской Федерации вправе осуществлять </w:t>
            </w:r>
            <w:proofErr w:type="spell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субъектов Российской Федерации в соответствии с </w:t>
            </w:r>
            <w:hyperlink r:id="rId11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бюджетным законодательством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</w:t>
            </w:r>
            <w:r w:rsidRPr="002A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2008"/>
            <w:bookmarkEnd w:id="27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2009"/>
            <w:bookmarkEnd w:id="28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9. Органы местного самоуправления решают предусмотренные </w:t>
            </w:r>
            <w:hyperlink r:id="rId12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      </w:r>
          </w:p>
          <w:bookmarkEnd w:id="29"/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hyperlink r:id="rId13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Решения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установлении, изменении, о прекращении существования охранных зон особо охраняемых природных территорий, указанных в </w:t>
            </w:r>
            <w:hyperlink w:anchor="sub_2001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пункте 10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принимаются в отношении: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200111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</w:t>
            </w:r>
            <w:r w:rsidRPr="002A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власти, в ведении которого находятся указанные особо охраняемые природные территории;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200112"/>
            <w:bookmarkEnd w:id="30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      </w:r>
          </w:p>
          <w:bookmarkEnd w:id="31"/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12.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hyperlink r:id="rId14" w:history="1">
              <w:proofErr w:type="gramStart"/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Форма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графического описания местоположения границ особо охраняемой природной территории, </w:t>
            </w:r>
            <w:hyperlink r:id="rId15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требования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</w:t>
            </w:r>
            <w:proofErr w:type="gram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и сделок с ним, предоставления сведений, содержащихся в Едином государственном реестре недвижимости.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</w:t>
            </w:r>
            <w:r w:rsidRPr="002A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особо охраняемой природной территории применительно к каждой функциональной зоне особо охраняемой природной территории.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установленных настоящим Федеральным законом, а в случае зонирования особо охраняемой природной территории - в границах ее функциональных зон, режим которых, установленный в соответствии с настоящим Федеральным законом, запрещает размещение таких линейных объектов.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200144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случаях, предусмотренных </w:t>
            </w:r>
            <w:hyperlink w:anchor="sub_310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статьей 3.1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Федерального закона,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      </w:r>
          </w:p>
          <w:bookmarkEnd w:id="32"/>
          <w:p w:rsidR="008B748C" w:rsidRPr="002A1BD0" w:rsidRDefault="008B748C" w:rsidP="008B748C">
            <w:pPr>
              <w:pStyle w:val="a7"/>
              <w:ind w:left="-31"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D0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Статья 33.</w:t>
            </w:r>
            <w:r w:rsidRPr="002A1BD0">
              <w:t xml:space="preserve"> </w:t>
            </w:r>
            <w:r w:rsidRPr="002A1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Государственный контроль (надзор) в области охраны и </w:t>
            </w:r>
            <w:proofErr w:type="gramStart"/>
            <w:r w:rsidRPr="002A1BD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</w:t>
            </w:r>
            <w:proofErr w:type="gramEnd"/>
            <w:r w:rsidRPr="002A1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3301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1. Государственный контроль (надзор) в области охраны и 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33011"/>
            <w:bookmarkEnd w:id="33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а) федерального государственного контроля (надзора) в области охраны и 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территорий, осуществляемого в соответствии с </w:t>
            </w:r>
            <w:hyperlink r:id="rId16" w:history="1">
              <w:r w:rsidRPr="002A1BD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положением</w:t>
              </w:r>
            </w:hyperlink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, утверждаемым Правительством Российской Федерации:</w:t>
            </w:r>
          </w:p>
          <w:bookmarkEnd w:id="34"/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федеральным органом исполнительной власти, уполномоченным Правительством Российской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330112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б) регионального государственного контроля (надзора) в области охраны и 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      </w:r>
          </w:p>
          <w:bookmarkEnd w:id="35"/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      </w:r>
          </w:p>
          <w:p w:rsidR="008B748C" w:rsidRPr="002A1BD0" w:rsidRDefault="008B748C" w:rsidP="008B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330113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в) муниципального контроля в области охраны и </w:t>
            </w:r>
            <w:proofErr w:type="gramStart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2A1BD0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территорий, осуществляемого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      </w:r>
          </w:p>
          <w:bookmarkEnd w:id="36"/>
          <w:p w:rsidR="008A1136" w:rsidRPr="002A1BD0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BD0" w:rsidRPr="002A1BD0" w:rsidRDefault="002A1BD0" w:rsidP="002A1BD0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Кодекс Российской Федерации об административных правонарушениях от 30.12.2001 № 195-ФЗ</w:t>
            </w:r>
          </w:p>
          <w:p w:rsidR="002A1BD0" w:rsidRPr="002A1BD0" w:rsidRDefault="002A1BD0" w:rsidP="002A1BD0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D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Статьи  8.39 </w:t>
            </w:r>
            <w:r w:rsidRPr="002A1BD0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  <w:p w:rsidR="002A1BD0" w:rsidRPr="002A1BD0" w:rsidRDefault="002A1BD0" w:rsidP="002A1BD0">
            <w:pPr>
              <w:pStyle w:val="pboth"/>
              <w:spacing w:line="240" w:lineRule="auto"/>
              <w:rPr>
                <w:sz w:val="20"/>
                <w:szCs w:val="20"/>
              </w:rPr>
            </w:pPr>
            <w:r w:rsidRPr="002A1BD0">
              <w:rPr>
                <w:sz w:val="20"/>
                <w:szCs w:val="20"/>
              </w:rPr>
      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 </w:t>
            </w:r>
          </w:p>
          <w:p w:rsidR="002A1BD0" w:rsidRPr="002A1BD0" w:rsidRDefault="002A1BD0" w:rsidP="002A1BD0">
            <w:pPr>
              <w:pStyle w:val="pboth"/>
              <w:spacing w:line="240" w:lineRule="auto"/>
              <w:rPr>
                <w:sz w:val="20"/>
                <w:szCs w:val="20"/>
              </w:rPr>
            </w:pPr>
            <w:proofErr w:type="gramStart"/>
            <w:r w:rsidRPr="002A1BD0">
              <w:rPr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</w:t>
            </w:r>
            <w:proofErr w:type="gramEnd"/>
            <w:r w:rsidRPr="002A1BD0">
              <w:rPr>
                <w:sz w:val="20"/>
                <w:szCs w:val="20"/>
              </w:rPr>
              <w:t xml:space="preserve">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 </w:t>
            </w:r>
          </w:p>
          <w:p w:rsidR="008A1136" w:rsidRPr="002A1BD0" w:rsidRDefault="008A1136" w:rsidP="003353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F8D" w:rsidRPr="002A1BD0" w:rsidRDefault="00540F8D" w:rsidP="00540F8D">
      <w:pPr>
        <w:pStyle w:val="HeadDoc"/>
        <w:ind w:right="57" w:firstLine="709"/>
        <w:rPr>
          <w:strike/>
          <w:szCs w:val="28"/>
        </w:rPr>
      </w:pPr>
    </w:p>
    <w:sectPr w:rsidR="00540F8D" w:rsidRPr="002A1BD0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EB116A"/>
    <w:multiLevelType w:val="multilevel"/>
    <w:tmpl w:val="A28C4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61F6"/>
    <w:rsid w:val="00026D45"/>
    <w:rsid w:val="000279FF"/>
    <w:rsid w:val="0006541C"/>
    <w:rsid w:val="00074254"/>
    <w:rsid w:val="000832A6"/>
    <w:rsid w:val="000844A1"/>
    <w:rsid w:val="000B1274"/>
    <w:rsid w:val="000C302F"/>
    <w:rsid w:val="000F0341"/>
    <w:rsid w:val="000F7223"/>
    <w:rsid w:val="001122B6"/>
    <w:rsid w:val="00172D86"/>
    <w:rsid w:val="001A2C86"/>
    <w:rsid w:val="001B61F6"/>
    <w:rsid w:val="001F35F4"/>
    <w:rsid w:val="00265328"/>
    <w:rsid w:val="0027717C"/>
    <w:rsid w:val="00294062"/>
    <w:rsid w:val="00296A43"/>
    <w:rsid w:val="002A1BD0"/>
    <w:rsid w:val="002A2ACE"/>
    <w:rsid w:val="002A372A"/>
    <w:rsid w:val="002D0D99"/>
    <w:rsid w:val="00300EA8"/>
    <w:rsid w:val="00376A6A"/>
    <w:rsid w:val="003977AD"/>
    <w:rsid w:val="003A616D"/>
    <w:rsid w:val="003C36B6"/>
    <w:rsid w:val="003F36CA"/>
    <w:rsid w:val="00421CE8"/>
    <w:rsid w:val="00430338"/>
    <w:rsid w:val="004858C7"/>
    <w:rsid w:val="004A649B"/>
    <w:rsid w:val="004D2447"/>
    <w:rsid w:val="004E0FC1"/>
    <w:rsid w:val="005341E4"/>
    <w:rsid w:val="00540F8D"/>
    <w:rsid w:val="00570863"/>
    <w:rsid w:val="005A32EF"/>
    <w:rsid w:val="005A3DED"/>
    <w:rsid w:val="005C7CE2"/>
    <w:rsid w:val="006645C5"/>
    <w:rsid w:val="006A69F9"/>
    <w:rsid w:val="006B1911"/>
    <w:rsid w:val="006C62E3"/>
    <w:rsid w:val="006C6F95"/>
    <w:rsid w:val="006D008D"/>
    <w:rsid w:val="006E1810"/>
    <w:rsid w:val="007167D3"/>
    <w:rsid w:val="00760DE0"/>
    <w:rsid w:val="007861D8"/>
    <w:rsid w:val="007A2F10"/>
    <w:rsid w:val="007B087B"/>
    <w:rsid w:val="007C4990"/>
    <w:rsid w:val="00816095"/>
    <w:rsid w:val="00822806"/>
    <w:rsid w:val="00834C31"/>
    <w:rsid w:val="00841E48"/>
    <w:rsid w:val="00865C3F"/>
    <w:rsid w:val="008772D1"/>
    <w:rsid w:val="008A1136"/>
    <w:rsid w:val="008A3467"/>
    <w:rsid w:val="008B1905"/>
    <w:rsid w:val="008B410A"/>
    <w:rsid w:val="008B748C"/>
    <w:rsid w:val="008C5E7D"/>
    <w:rsid w:val="008F61AA"/>
    <w:rsid w:val="009063B4"/>
    <w:rsid w:val="00915152"/>
    <w:rsid w:val="00920382"/>
    <w:rsid w:val="009568E4"/>
    <w:rsid w:val="00962297"/>
    <w:rsid w:val="009844BD"/>
    <w:rsid w:val="009B309E"/>
    <w:rsid w:val="00A005EE"/>
    <w:rsid w:val="00A06629"/>
    <w:rsid w:val="00A2132D"/>
    <w:rsid w:val="00A81008"/>
    <w:rsid w:val="00AF6585"/>
    <w:rsid w:val="00AF7A68"/>
    <w:rsid w:val="00B03526"/>
    <w:rsid w:val="00B13D4A"/>
    <w:rsid w:val="00B31414"/>
    <w:rsid w:val="00B42423"/>
    <w:rsid w:val="00B53859"/>
    <w:rsid w:val="00B82B87"/>
    <w:rsid w:val="00B95256"/>
    <w:rsid w:val="00BB7D0A"/>
    <w:rsid w:val="00BF2A35"/>
    <w:rsid w:val="00C227B2"/>
    <w:rsid w:val="00C2480F"/>
    <w:rsid w:val="00C41D89"/>
    <w:rsid w:val="00C51C9C"/>
    <w:rsid w:val="00C57CE4"/>
    <w:rsid w:val="00C74F4F"/>
    <w:rsid w:val="00CE6FA7"/>
    <w:rsid w:val="00D1010D"/>
    <w:rsid w:val="00D1734F"/>
    <w:rsid w:val="00D47686"/>
    <w:rsid w:val="00D51F46"/>
    <w:rsid w:val="00DB48EC"/>
    <w:rsid w:val="00DE0A43"/>
    <w:rsid w:val="00E156EE"/>
    <w:rsid w:val="00E40C80"/>
    <w:rsid w:val="00E63607"/>
    <w:rsid w:val="00E96BDC"/>
    <w:rsid w:val="00EB718C"/>
    <w:rsid w:val="00F15EF6"/>
    <w:rsid w:val="00F52994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540F8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40F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4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540F8D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540F8D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167D3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167D3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167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both">
    <w:name w:val="pboth"/>
    <w:basedOn w:val="a"/>
    <w:rsid w:val="00376A6A"/>
    <w:pPr>
      <w:spacing w:after="127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7990/0" TargetMode="External"/><Relationship Id="rId13" Type="http://schemas.openxmlformats.org/officeDocument/2006/relationships/hyperlink" Target="http://ivo.garant.ru/document/redirect/72280286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orobko\AppData\Local\Temp\~NS61647\&#1060;&#1077;&#1076;&#1077;&#1088;&#1072;&#1083;&#1100;&#1085;&#1099;&#1081;%20&#1079;&#1072;&#1082;&#1086;&#1085;%20&#1086;&#1090;%2031%20&#1080;&#1102;&#1083;&#1103;%202020%20&#1075;.%20N%20248-&#1060;&#1047;%20'&#1054;%20&#1075;&#1086;&#1089;&#1091;&#1076;&#1072;&#1088;&#1089;&#1090;&#1074;&#1077;.rtf" TargetMode="External"/><Relationship Id="rId12" Type="http://schemas.openxmlformats.org/officeDocument/2006/relationships/hyperlink" Target="http://ivo.garant.ru/document/redirect/186367/3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1432062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://ivo.garant.ru/document/redirect/12112604/13801" TargetMode="External"/><Relationship Id="rId5" Type="http://schemas.openxmlformats.org/officeDocument/2006/relationships/hyperlink" Target="https://docs.cntd.ru/document/565414861" TargetMode="External"/><Relationship Id="rId15" Type="http://schemas.openxmlformats.org/officeDocument/2006/relationships/hyperlink" Target="http://ivo.garant.ru/document/redirect/72167790/3000" TargetMode="External"/><Relationship Id="rId10" Type="http://schemas.openxmlformats.org/officeDocument/2006/relationships/hyperlink" Target="http://ivo.garant.ru/document/redirect/1010799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55425/1000" TargetMode="External"/><Relationship Id="rId14" Type="http://schemas.openxmlformats.org/officeDocument/2006/relationships/hyperlink" Target="http://ivo.garant.ru/document/redirect/7216779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18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33</cp:revision>
  <dcterms:created xsi:type="dcterms:W3CDTF">2021-12-01T08:27:00Z</dcterms:created>
  <dcterms:modified xsi:type="dcterms:W3CDTF">2021-12-01T16:15:00Z</dcterms:modified>
</cp:coreProperties>
</file>